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1C" w:rsidRDefault="001E3E1C" w:rsidP="001E3E1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武汉理工大学第五届学生网球比赛</w:t>
      </w:r>
    </w:p>
    <w:p w:rsidR="001E3E1C" w:rsidRDefault="001E3E1C" w:rsidP="001E3E1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竞赛规程</w:t>
      </w:r>
    </w:p>
    <w:p w:rsidR="001E3E1C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黑体" w:eastAsia="黑体" w:hAnsi="宋体" w:cs="黑体"/>
          <w:snapToGrid w:val="0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一、主办单位：武汉理工大学体育部、武汉理工大学学工部、团委</w:t>
      </w:r>
    </w:p>
    <w:p w:rsidR="001E3E1C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黑体" w:eastAsia="黑体" w:hAnsi="宋体" w:cs="黑体"/>
          <w:snapToGrid w:val="0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二、协办单位：武汉理工大学学生网球协会</w:t>
      </w:r>
    </w:p>
    <w:p w:rsidR="001E3E1C" w:rsidRDefault="001E3E1C" w:rsidP="001E3E1C">
      <w:pPr>
        <w:widowControl/>
        <w:tabs>
          <w:tab w:val="left" w:pos="598"/>
        </w:tabs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三、比赛时间地点：</w:t>
      </w:r>
    </w:p>
    <w:p w:rsidR="001E3E1C" w:rsidRPr="004B7161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比赛于201</w:t>
      </w:r>
      <w:r w:rsid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9</w:t>
      </w:r>
      <w:r w:rsidRP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年</w:t>
      </w:r>
      <w:r w:rsid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4</w:t>
      </w:r>
      <w:r w:rsidRP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月</w:t>
      </w:r>
      <w:r w:rsid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13</w:t>
      </w:r>
      <w:r w:rsidRP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—4月</w:t>
      </w:r>
      <w:r w:rsid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14</w:t>
      </w:r>
      <w:r w:rsidRP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日在武汉理工大学南湖校区网球场进行。</w:t>
      </w:r>
    </w:p>
    <w:p w:rsidR="001E3E1C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四、比赛项目、组别</w:t>
      </w:r>
    </w:p>
    <w:p w:rsidR="001E3E1C" w:rsidRPr="004B7161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仿宋_GB2312"/>
          <w:snapToGrid w:val="0"/>
          <w:color w:val="000000"/>
          <w:kern w:val="0"/>
          <w:sz w:val="24"/>
        </w:rPr>
      </w:pPr>
      <w:r w:rsidRP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本次比赛项目设男子团体、女子单打；组别设精英组和卓越组。</w:t>
      </w:r>
    </w:p>
    <w:p w:rsidR="001E3E1C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五、报名参赛条件</w:t>
      </w:r>
    </w:p>
    <w:p w:rsidR="001E3E1C" w:rsidRPr="004B7161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仿宋_GB2312"/>
          <w:snapToGrid w:val="0"/>
          <w:color w:val="000000"/>
          <w:kern w:val="0"/>
          <w:sz w:val="24"/>
        </w:rPr>
      </w:pPr>
      <w:r w:rsidRP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1、精英组以学院为单位组队参赛，各队设领队1名，教练员1名。男子团体各学院限报1队，运动员4-5名；女子单打由各学院选派限报2人（卓越组不受此限制）。</w:t>
      </w:r>
    </w:p>
    <w:p w:rsidR="001E3E1C" w:rsidRPr="004B7161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仿宋_GB2312"/>
          <w:snapToGrid w:val="0"/>
          <w:color w:val="000000"/>
          <w:kern w:val="0"/>
          <w:sz w:val="24"/>
        </w:rPr>
      </w:pPr>
      <w:r w:rsidRP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2、精英组必须为通过</w:t>
      </w:r>
      <w:r w:rsid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我国</w:t>
      </w:r>
      <w:r w:rsidRPr="004B7161">
        <w:rPr>
          <w:rFonts w:ascii="宋体" w:hAnsi="宋体" w:cs="仿宋_GB2312" w:hint="eastAsia"/>
          <w:snapToGrid w:val="0"/>
          <w:color w:val="000000"/>
          <w:kern w:val="0"/>
          <w:sz w:val="24"/>
        </w:rPr>
        <w:t>普通高考正式录取的在校全日制本科学生与研究生；高水平运动和本科为体育类专业的研究生只能参加卓越组比赛。精英组运动员可参加卓越组比赛，但卓越组运动员不能参加精英组的比赛。</w:t>
      </w:r>
    </w:p>
    <w:p w:rsidR="001E3E1C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六、比赛办法</w:t>
      </w:r>
    </w:p>
    <w:p w:rsidR="001E3E1C" w:rsidRPr="002949C5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仿宋_GB2312"/>
          <w:snapToGrid w:val="0"/>
          <w:color w:val="000000"/>
          <w:kern w:val="0"/>
          <w:sz w:val="24"/>
        </w:rPr>
      </w:pP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1、团体赛每个团体由两个单打和一个双打组成，出场顺序为：第一单打，双打，第二单打。单打队员不得兼项</w:t>
      </w:r>
      <w:r w:rsid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参加</w:t>
      </w: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双打比赛。</w:t>
      </w:r>
    </w:p>
    <w:p w:rsidR="001E3E1C" w:rsidRPr="002949C5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仿宋_GB2312"/>
          <w:snapToGrid w:val="0"/>
          <w:color w:val="000000"/>
          <w:kern w:val="0"/>
          <w:sz w:val="24"/>
        </w:rPr>
      </w:pP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2、团体比赛采用三盘两胜制，单打采用一盘决胜制。</w:t>
      </w:r>
    </w:p>
    <w:p w:rsidR="001E3E1C" w:rsidRPr="002949C5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仿宋_GB2312"/>
          <w:snapToGrid w:val="0"/>
          <w:color w:val="000000"/>
          <w:kern w:val="0"/>
          <w:sz w:val="24"/>
        </w:rPr>
      </w:pP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3、每盘比赛采用抢四平局无占先决胜制。即每盘比赛先赢四局且净胜两局为胜，当比分为4:4时则采用抢七分决胜；每局比分40:40时采用一球制胜（无占先），接发球方有权选择接发区域。</w:t>
      </w:r>
    </w:p>
    <w:p w:rsidR="001E3E1C" w:rsidRPr="002949C5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lastRenderedPageBreak/>
        <w:t>4、 第一阶段进行分组循环赛制，第二阶段采用淘汰制。团体赛第一阶段需打满三盘，淘汰赛阶段如一队先胜两盘则不再进行第三盘单打比赛。</w:t>
      </w:r>
    </w:p>
    <w:p w:rsidR="001E3E1C" w:rsidRPr="002949C5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5、在循环赛中，获胜多者名次前列。当两队或两队以上积分相同时名次先算胜负关系，先算净胜场数，再算净胜盘数，再算净胜局数，若再相等则以抽签决定。</w:t>
      </w:r>
    </w:p>
    <w:p w:rsidR="001E3E1C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七、比赛用球</w:t>
      </w:r>
    </w:p>
    <w:p w:rsidR="001E3E1C" w:rsidRPr="002949C5" w:rsidRDefault="00A60FBF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 xml:space="preserve">ODEAR AIR </w:t>
      </w:r>
      <w:r w:rsidR="001E3E1C"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桶</w:t>
      </w: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装</w:t>
      </w: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>4</w:t>
      </w: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粒</w:t>
      </w:r>
    </w:p>
    <w:p w:rsidR="001E3E1C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八、录取名次与奖励</w:t>
      </w:r>
    </w:p>
    <w:p w:rsidR="001E3E1C" w:rsidRPr="002949C5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比赛每组录取前八名（每组少于8队或人时减1录取）颁发证书，前三名颁发奖杯。</w:t>
      </w:r>
    </w:p>
    <w:p w:rsidR="001E3E1C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黑体" w:eastAsia="黑体" w:hAnsi="宋体" w:cs="黑体"/>
          <w:snapToGrid w:val="0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九、报名和抽签</w:t>
      </w:r>
    </w:p>
    <w:p w:rsidR="001E3E1C" w:rsidRPr="002949C5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仿宋_GB2312"/>
          <w:snapToGrid w:val="0"/>
          <w:color w:val="000000"/>
          <w:kern w:val="0"/>
          <w:sz w:val="24"/>
        </w:rPr>
      </w:pP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1、请各院系务必于</w:t>
      </w:r>
      <w:r w:rsid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2019年4</w:t>
      </w: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月</w:t>
      </w:r>
      <w:r w:rsid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3</w:t>
      </w: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日17：00（周三）前，将参赛运动员的报名表报送体育部，参加抽签时须带纸质报名两份。电子邮件</w:t>
      </w:r>
      <w:hyperlink r:id="rId6" w:history="1">
        <w:r w:rsidRPr="002949C5">
          <w:rPr>
            <w:rStyle w:val="a3"/>
            <w:rFonts w:ascii="宋体" w:hAnsi="宋体" w:cs="仿宋_GB2312" w:hint="eastAsia"/>
            <w:snapToGrid w:val="0"/>
            <w:color w:val="000000"/>
            <w:kern w:val="0"/>
            <w:sz w:val="24"/>
            <w:u w:val="none"/>
          </w:rPr>
          <w:t>发送</w:t>
        </w:r>
      </w:hyperlink>
      <w:r w:rsidR="00BF1FF3">
        <w:rPr>
          <w:rFonts w:ascii="宋体" w:hAnsi="宋体" w:cs="仿宋_GB2312" w:hint="eastAsia"/>
          <w:snapToGrid w:val="0"/>
          <w:color w:val="000000"/>
          <w:kern w:val="0"/>
          <w:sz w:val="24"/>
        </w:rPr>
        <w:t>1269778595@qq.com</w:t>
      </w: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。联系人：吕老师， 13971328405。</w:t>
      </w:r>
    </w:p>
    <w:p w:rsidR="001E3E1C" w:rsidRPr="002949C5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仿宋_GB2312"/>
          <w:snapToGrid w:val="0"/>
          <w:color w:val="000000"/>
          <w:kern w:val="0"/>
          <w:sz w:val="24"/>
        </w:rPr>
      </w:pP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2、</w:t>
      </w:r>
      <w:r w:rsid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2019年4</w:t>
      </w: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月</w:t>
      </w:r>
      <w:r w:rsid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11</w:t>
      </w: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日（周四）下午3点在马房山校区东院体育馆体育部会议室举行抽签仪式</w:t>
      </w:r>
    </w:p>
    <w:p w:rsidR="001E3E1C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十、裁判员的选派</w:t>
      </w:r>
    </w:p>
    <w:p w:rsidR="001E3E1C" w:rsidRPr="002949C5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2949C5">
        <w:rPr>
          <w:rFonts w:ascii="宋体" w:hAnsi="宋体" w:cs="仿宋_GB2312" w:hint="eastAsia"/>
          <w:snapToGrid w:val="0"/>
          <w:color w:val="000000"/>
          <w:kern w:val="0"/>
          <w:sz w:val="24"/>
        </w:rPr>
        <w:t>裁判长和裁判员由主办单位与承办单位共同协商确定选派；或采用信任制比赛规则</w:t>
      </w:r>
    </w:p>
    <w:p w:rsidR="001E3E1C" w:rsidRDefault="001E3E1C" w:rsidP="001E3E1C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jc w:val="left"/>
        <w:rPr>
          <w:rFonts w:ascii="黑体" w:eastAsia="黑体" w:hAnsi="宋体" w:cs="黑体"/>
          <w:snapToGrid w:val="0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snapToGrid w:val="0"/>
          <w:color w:val="000000"/>
          <w:kern w:val="0"/>
          <w:sz w:val="24"/>
        </w:rPr>
        <w:t>十一、未尽事宜，另行通知。本竞赛规程解释权属体育部。</w:t>
      </w:r>
    </w:p>
    <w:p w:rsidR="001E3E1C" w:rsidRDefault="001E3E1C" w:rsidP="001E3E1C">
      <w:pPr>
        <w:tabs>
          <w:tab w:val="left" w:pos="696"/>
        </w:tabs>
        <w:rPr>
          <w:b/>
          <w:sz w:val="48"/>
          <w:szCs w:val="48"/>
        </w:rPr>
      </w:pPr>
    </w:p>
    <w:p w:rsidR="001E3E1C" w:rsidRPr="00F15958" w:rsidRDefault="00F15958" w:rsidP="00F15958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20"/>
        <w:jc w:val="left"/>
        <w:rPr>
          <w:rFonts w:ascii="宋体" w:hAnsi="宋体" w:cs="仿宋_GB2312" w:hint="eastAsia"/>
          <w:snapToGrid w:val="0"/>
          <w:color w:val="000000"/>
          <w:kern w:val="0"/>
          <w:sz w:val="24"/>
        </w:rPr>
      </w:pPr>
      <w:r>
        <w:rPr>
          <w:rFonts w:ascii="宋体" w:hAnsi="宋体" w:hint="eastAsia"/>
        </w:rPr>
        <w:t xml:space="preserve">                                           </w:t>
      </w:r>
      <w:r w:rsidRPr="00F15958">
        <w:rPr>
          <w:rFonts w:ascii="宋体" w:hAnsi="宋体" w:cs="仿宋_GB2312" w:hint="eastAsia"/>
          <w:snapToGrid w:val="0"/>
          <w:color w:val="000000"/>
          <w:kern w:val="0"/>
          <w:sz w:val="24"/>
        </w:rPr>
        <w:t>武汉理工大学体育部</w:t>
      </w:r>
    </w:p>
    <w:p w:rsidR="00F15958" w:rsidRPr="00F15958" w:rsidRDefault="00F15958" w:rsidP="00F15958">
      <w:pPr>
        <w:widowControl/>
        <w:topLinePunct/>
        <w:adjustRightInd w:val="0"/>
        <w:snapToGrid w:val="0"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cs="仿宋_GB2312"/>
          <w:snapToGrid w:val="0"/>
          <w:color w:val="000000"/>
          <w:kern w:val="0"/>
          <w:sz w:val="24"/>
        </w:rPr>
      </w:pPr>
      <w:r w:rsidRPr="00F15958">
        <w:rPr>
          <w:rFonts w:ascii="宋体" w:hAnsi="宋体" w:cs="仿宋_GB2312" w:hint="eastAsia"/>
          <w:snapToGrid w:val="0"/>
          <w:color w:val="000000"/>
          <w:kern w:val="0"/>
          <w:sz w:val="24"/>
        </w:rPr>
        <w:t xml:space="preserve">                                      </w:t>
      </w:r>
      <w:r w:rsidRPr="00F15958">
        <w:rPr>
          <w:rFonts w:ascii="宋体" w:hAnsi="宋体" w:cs="仿宋_GB2312"/>
          <w:snapToGrid w:val="0"/>
          <w:color w:val="000000"/>
          <w:kern w:val="0"/>
          <w:sz w:val="24"/>
        </w:rPr>
        <w:t>2019年3月25日</w:t>
      </w:r>
    </w:p>
    <w:sectPr w:rsidR="00F15958" w:rsidRPr="00F15958" w:rsidSect="00491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B1" w:rsidRDefault="002910B1" w:rsidP="00F15958">
      <w:r>
        <w:separator/>
      </w:r>
    </w:p>
  </w:endnote>
  <w:endnote w:type="continuationSeparator" w:id="1">
    <w:p w:rsidR="002910B1" w:rsidRDefault="002910B1" w:rsidP="00F1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B1" w:rsidRDefault="002910B1" w:rsidP="00F15958">
      <w:r>
        <w:separator/>
      </w:r>
    </w:p>
  </w:footnote>
  <w:footnote w:type="continuationSeparator" w:id="1">
    <w:p w:rsidR="002910B1" w:rsidRDefault="002910B1" w:rsidP="00F15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E1C"/>
    <w:rsid w:val="001E3E1C"/>
    <w:rsid w:val="002910B1"/>
    <w:rsid w:val="002949C5"/>
    <w:rsid w:val="003610C7"/>
    <w:rsid w:val="00491D91"/>
    <w:rsid w:val="004B7161"/>
    <w:rsid w:val="00594AF1"/>
    <w:rsid w:val="00A60FBF"/>
    <w:rsid w:val="00A61878"/>
    <w:rsid w:val="00B740AA"/>
    <w:rsid w:val="00BF1FF3"/>
    <w:rsid w:val="00F1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E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E3E1C"/>
    <w:rPr>
      <w:color w:val="0000FF"/>
      <w:u w:val="single"/>
    </w:rPr>
  </w:style>
  <w:style w:type="paragraph" w:styleId="a4">
    <w:name w:val="header"/>
    <w:basedOn w:val="a"/>
    <w:link w:val="Char"/>
    <w:rsid w:val="00F1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5958"/>
    <w:rPr>
      <w:kern w:val="2"/>
      <w:sz w:val="18"/>
      <w:szCs w:val="18"/>
    </w:rPr>
  </w:style>
  <w:style w:type="paragraph" w:styleId="a5">
    <w:name w:val="footer"/>
    <w:basedOn w:val="a"/>
    <w:link w:val="Char0"/>
    <w:rsid w:val="00F15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59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5%8F%A6%E5%A4%96%E6%8A%A5%E5%90%8D%E5%8D%95%E7%94%B5%E5%AD%90%E6%A1%A310%E5%8F%B7%E5%89%8D%E5%8F%91%E9%80%818712897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1024</Characters>
  <Application>Microsoft Office Word</Application>
  <DocSecurity>0</DocSecurity>
  <Lines>8</Lines>
  <Paragraphs>2</Paragraphs>
  <ScaleCrop>false</ScaleCrop>
  <Company>微软中国</Company>
  <LinksUpToDate>false</LinksUpToDate>
  <CharactersWithSpaces>1201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mailto:%E5%8F%A6%E5%A4%96%E6%8A%A5%E5%90%8D%E5%8D%95%E7%94%B5%E5%AD%90%E6%A1%A310%E5%8F%B7%E5%89%8D%E5%8F%91%E9%80%8187128970@qq.com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武汉理工大学第五届学生网球比赛</dc:title>
  <dc:creator>微软用户</dc:creator>
  <cp:lastModifiedBy>User</cp:lastModifiedBy>
  <cp:revision>3</cp:revision>
  <dcterms:created xsi:type="dcterms:W3CDTF">2019-03-25T01:40:00Z</dcterms:created>
  <dcterms:modified xsi:type="dcterms:W3CDTF">2019-03-25T01:43:00Z</dcterms:modified>
</cp:coreProperties>
</file>